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8600FB">
      <w:pPr>
        <w:pStyle w:val="3"/>
      </w:pPr>
      <w:r>
        <w:t>AI 视频生成师分镜脚本撰写流程说明</w:t>
      </w:r>
    </w:p>
    <w:p w14:paraId="26A7FA66">
      <w:r>
        <w:t>用途：说明 AI 视频生成师在制作电商类 AI 短视频时，平时如何拆解参考视频、整理商品信息、撰写分镜脚本、准备素材并适配平台生成流程。</w:t>
      </w:r>
    </w:p>
    <w:p w14:paraId="5FC2139E"/>
    <w:p w14:paraId="03A4EF35">
      <w:pPr>
        <w:pStyle w:val="2"/>
      </w:pPr>
      <w:r>
        <w:t>一、整体工作思路</w:t>
      </w:r>
    </w:p>
    <w:p w14:paraId="6F0A99FB">
      <w:bookmarkStart w:id="0" w:name="_GoBack"/>
      <w:bookmarkEnd w:id="0"/>
      <w:r>
        <w:t>撰写分镜脚本时，不是直接从零写剧情，也不是直接照搬参考视频，而是先理解商品和目标用户，再拆解同类型参考视频的节奏与结构，最后将参考视频的表达方式迁移到当前商品上。</w:t>
      </w:r>
    </w:p>
    <w:p w14:paraId="564FD8C5">
      <w:r>
        <w:t>实际工作中，脚本主要服务两个目标：第一，让平台能够理解并生成相对稳定的视频画面；第二，让成片具备电商展示价值，能够体现商品、卖点、使用场景和目标人群痛点。</w:t>
      </w:r>
    </w:p>
    <w:p w14:paraId="31516966"/>
    <w:p w14:paraId="6ACD5DA3">
      <w:pPr>
        <w:pStyle w:val="2"/>
      </w:pPr>
      <w:r>
        <w:t>二、撰写脚本前需要准备的信息</w:t>
      </w:r>
    </w:p>
    <w:p w14:paraId="5BDAE1F7">
      <w:r>
        <w:t>正式写脚本前，会先整理商品和视频需求。信息越完整，后续脚本越容易写得具体，平台生成时也更容易控制画面。</w:t>
      </w:r>
    </w:p>
    <w:p w14:paraId="31F9697D">
      <w:pPr>
        <w:pStyle w:val="6"/>
        <w:numPr>
          <w:ilvl w:val="0"/>
          <w:numId w:val="1"/>
        </w:numPr>
      </w:pPr>
      <w:r>
        <w:t>商品名称：当前视频需要推广的具体商品。</w:t>
      </w:r>
    </w:p>
    <w:p w14:paraId="4CDEAAD2">
      <w:pPr>
        <w:pStyle w:val="6"/>
        <w:numPr>
          <w:ilvl w:val="0"/>
          <w:numId w:val="1"/>
        </w:numPr>
      </w:pPr>
      <w:r>
        <w:t>商品品类：例如食品、美妆、个护、家居、小家电、母婴、服饰等。</w:t>
      </w:r>
    </w:p>
    <w:p w14:paraId="667F6A89">
      <w:pPr>
        <w:pStyle w:val="6"/>
        <w:numPr>
          <w:ilvl w:val="0"/>
          <w:numId w:val="1"/>
        </w:numPr>
      </w:pPr>
      <w:r>
        <w:t>商品外观：包装颜色、形态、大小、是否需要正面露出。</w:t>
      </w:r>
    </w:p>
    <w:p w14:paraId="7E095279">
      <w:pPr>
        <w:pStyle w:val="6"/>
        <w:numPr>
          <w:ilvl w:val="0"/>
          <w:numId w:val="1"/>
        </w:numPr>
      </w:pPr>
      <w:r>
        <w:t>目标人群：用户是谁，年龄段、身份、消费场景和主要需求是什么。</w:t>
      </w:r>
    </w:p>
    <w:p w14:paraId="6D7F44A6">
      <w:pPr>
        <w:pStyle w:val="6"/>
        <w:numPr>
          <w:ilvl w:val="0"/>
          <w:numId w:val="1"/>
        </w:numPr>
      </w:pPr>
      <w:r>
        <w:t>核心卖点：从商品信息中提炼 1-3 个最适合短视频表达的卖点。</w:t>
      </w:r>
    </w:p>
    <w:p w14:paraId="5864A9F5">
      <w:pPr>
        <w:pStyle w:val="6"/>
        <w:numPr>
          <w:ilvl w:val="0"/>
          <w:numId w:val="1"/>
        </w:numPr>
      </w:pPr>
      <w:r>
        <w:t>用户痛点：用户在什么场景下会遇到问题，为什么需要这个商品。</w:t>
      </w:r>
    </w:p>
    <w:p w14:paraId="34ECE80B">
      <w:pPr>
        <w:pStyle w:val="6"/>
        <w:numPr>
          <w:ilvl w:val="0"/>
          <w:numId w:val="1"/>
        </w:numPr>
      </w:pPr>
      <w:r>
        <w:t>使用场景：家庭、办公室、厨房、浴室、通勤、户外、门店、直播间等。</w:t>
      </w:r>
    </w:p>
    <w:p w14:paraId="30A308CC">
      <w:pPr>
        <w:pStyle w:val="6"/>
        <w:numPr>
          <w:ilvl w:val="0"/>
          <w:numId w:val="1"/>
        </w:numPr>
      </w:pPr>
      <w:r>
        <w:t>视频时长：当前平台通常按 15 秒为一个基础单位，可扩展为 30 秒或 60 秒。</w:t>
      </w:r>
    </w:p>
    <w:p w14:paraId="22B0C39F">
      <w:pPr>
        <w:pStyle w:val="6"/>
        <w:numPr>
          <w:ilvl w:val="0"/>
          <w:numId w:val="1"/>
        </w:numPr>
      </w:pPr>
      <w:r>
        <w:t>参考视频：选择同品类或结构相近的爆款带货视频作为节奏参考。</w:t>
      </w:r>
    </w:p>
    <w:p w14:paraId="315334D0">
      <w:pPr>
        <w:pStyle w:val="6"/>
        <w:numPr>
          <w:ilvl w:val="0"/>
          <w:numId w:val="1"/>
        </w:numPr>
      </w:pPr>
      <w:r>
        <w:t>限制要求：避免夸大功效、绝对化承诺、医疗化表达或不适合商用的内容。</w:t>
      </w:r>
    </w:p>
    <w:p w14:paraId="46173846"/>
    <w:p w14:paraId="3CFD126A">
      <w:pPr>
        <w:pStyle w:val="2"/>
      </w:pPr>
      <w:r>
        <w:t>三、参考视频的观看与拆解</w:t>
      </w:r>
    </w:p>
    <w:p w14:paraId="49C03251">
      <w:r>
        <w:t>拿到参考视频后，会反复观看同类型爆款带货视频。重点不是复制视频内容，而是拆解它为什么能成立，包括开头如何吸引注意、商品什么时候出现、人物动作如何推动剧情、卖点是如何被表达出来的。</w:t>
      </w:r>
    </w:p>
    <w:p w14:paraId="313EB1B1">
      <w:r>
        <w:t>拆解时通常关注以下内容：</w:t>
      </w:r>
    </w:p>
    <w:p w14:paraId="15DE09B5">
      <w:pPr>
        <w:pStyle w:val="6"/>
        <w:numPr>
          <w:ilvl w:val="0"/>
          <w:numId w:val="1"/>
        </w:numPr>
      </w:pPr>
      <w:r>
        <w:t>开头方式：前 3 秒是用痛点、冲突、反差、提问，还是商品直接露出吸引注意。</w:t>
      </w:r>
    </w:p>
    <w:p w14:paraId="070B2F18">
      <w:pPr>
        <w:pStyle w:val="6"/>
        <w:numPr>
          <w:ilvl w:val="0"/>
          <w:numId w:val="1"/>
        </w:numPr>
      </w:pPr>
      <w:r>
        <w:t>视频结构：是否按照“痛点引入-产品出现-卖点展示-使用过程-结果感受-行动引导”的顺序展开。</w:t>
      </w:r>
    </w:p>
    <w:p w14:paraId="53A453F2">
      <w:pPr>
        <w:pStyle w:val="6"/>
        <w:numPr>
          <w:ilvl w:val="0"/>
          <w:numId w:val="1"/>
        </w:numPr>
      </w:pPr>
      <w:r>
        <w:t>镜头节奏：每个镜头大概持续几秒，是否 2-3 秒就有一次景别或动作变化。</w:t>
      </w:r>
    </w:p>
    <w:p w14:paraId="239CB0BC">
      <w:pPr>
        <w:pStyle w:val="6"/>
        <w:numPr>
          <w:ilvl w:val="0"/>
          <w:numId w:val="1"/>
        </w:numPr>
      </w:pPr>
      <w:r>
        <w:t>人物关系：视频中是一个人讲解，还是两个人对话，或通过家庭、职场、门店等关系推动剧情。</w:t>
      </w:r>
    </w:p>
    <w:p w14:paraId="19F7E4B4">
      <w:pPr>
        <w:pStyle w:val="6"/>
        <w:numPr>
          <w:ilvl w:val="0"/>
          <w:numId w:val="1"/>
        </w:numPr>
      </w:pPr>
      <w:r>
        <w:t>场景设计：参考视频是在真实生活场景、直播间、货架前、厨房、浴室，还是办公室等空间完成。</w:t>
      </w:r>
    </w:p>
    <w:p w14:paraId="6181A612">
      <w:pPr>
        <w:pStyle w:val="6"/>
        <w:numPr>
          <w:ilvl w:val="0"/>
          <w:numId w:val="1"/>
        </w:numPr>
      </w:pPr>
      <w:r>
        <w:t>商品露出：商品第几秒出现，是远景、近景还是特写，是否有手持展示、使用过程或包装特写。</w:t>
      </w:r>
    </w:p>
    <w:p w14:paraId="4EBCED98">
      <w:pPr>
        <w:pStyle w:val="6"/>
        <w:numPr>
          <w:ilvl w:val="0"/>
          <w:numId w:val="1"/>
        </w:numPr>
      </w:pPr>
      <w:r>
        <w:t>卖点表达：卖点是通过旁白说出来，还是通过画面动作展示出来。</w:t>
      </w:r>
    </w:p>
    <w:p w14:paraId="3AEE9495">
      <w:pPr>
        <w:pStyle w:val="6"/>
        <w:numPr>
          <w:ilvl w:val="0"/>
          <w:numId w:val="1"/>
        </w:numPr>
      </w:pPr>
      <w:r>
        <w:t>结尾方式：结尾是强调效果感受、购买理由、优惠信息，还是直接做行动引导。</w:t>
      </w:r>
    </w:p>
    <w:p w14:paraId="39F6EDB3"/>
    <w:p w14:paraId="21F59A6E">
      <w:pPr>
        <w:pStyle w:val="2"/>
      </w:pPr>
      <w:r>
        <w:t>四、使用 AI 工具辅助拆解</w:t>
      </w:r>
    </w:p>
    <w:p w14:paraId="5D8DDE77">
      <w:r>
        <w:t>实际工作中，会借助 Gemini、Kimi Code 等工具辅助解析参考视频，让工具先输出一个初版分镜拆解。但这个结果只能作为参考，不能直接使用。</w:t>
      </w:r>
    </w:p>
    <w:p w14:paraId="0C202318">
      <w:r>
        <w:t>原因是 AI 工具经常会出现以下问题：</w:t>
      </w:r>
    </w:p>
    <w:p w14:paraId="167E2C54">
      <w:pPr>
        <w:pStyle w:val="6"/>
        <w:numPr>
          <w:ilvl w:val="0"/>
          <w:numId w:val="1"/>
        </w:numPr>
      </w:pPr>
      <w:r>
        <w:t>误判镜头内容，把没有出现的动作写进去。</w:t>
      </w:r>
    </w:p>
    <w:p w14:paraId="00A2C328">
      <w:pPr>
        <w:pStyle w:val="6"/>
        <w:numPr>
          <w:ilvl w:val="0"/>
          <w:numId w:val="1"/>
        </w:numPr>
      </w:pPr>
      <w:r>
        <w:t>遗漏商品出现、手部动作、道具变化等关键细节。</w:t>
      </w:r>
    </w:p>
    <w:p w14:paraId="5350F52B">
      <w:pPr>
        <w:pStyle w:val="6"/>
        <w:numPr>
          <w:ilvl w:val="0"/>
          <w:numId w:val="1"/>
        </w:numPr>
      </w:pPr>
      <w:r>
        <w:t>把旁白、字幕和画面描述混在一起，结构不适合直接填入平台。</w:t>
      </w:r>
    </w:p>
    <w:p w14:paraId="6BFBFC88">
      <w:pPr>
        <w:pStyle w:val="6"/>
        <w:numPr>
          <w:ilvl w:val="0"/>
          <w:numId w:val="1"/>
        </w:numPr>
      </w:pPr>
      <w:r>
        <w:t>将参考视频内容照搬，无法适配当前商品。</w:t>
      </w:r>
    </w:p>
    <w:p w14:paraId="318CED7A">
      <w:pPr>
        <w:pStyle w:val="6"/>
        <w:numPr>
          <w:ilvl w:val="0"/>
          <w:numId w:val="1"/>
        </w:numPr>
      </w:pPr>
      <w:r>
        <w:t>生成的描述太抽象，例如只写“妈妈很焦虑”，但没有写出可生成的具体动作和表情。</w:t>
      </w:r>
    </w:p>
    <w:p w14:paraId="79B26607">
      <w:r>
        <w:t>因此，AI 工具输出后需要人工重新核对、改写和整理。</w:t>
      </w:r>
    </w:p>
    <w:p w14:paraId="40FEF312"/>
    <w:p w14:paraId="4C528D57">
      <w:pPr>
        <w:pStyle w:val="2"/>
      </w:pPr>
      <w:r>
        <w:t>五、从参考视频迁移到当前商品</w:t>
      </w:r>
    </w:p>
    <w:p w14:paraId="16E42CD9">
      <w:r>
        <w:t>参考视频只提供结构和节奏，真正的脚本必须围绕当前商品重新适配。改写时，一般保留参考视频的表达逻辑，但替换掉具体商品、角色、场景、卖点和旁白。</w:t>
      </w:r>
    </w:p>
    <w:p w14:paraId="2A8695A2">
      <w:r>
        <w:t>通常保留的内容：</w:t>
      </w:r>
    </w:p>
    <w:p w14:paraId="3B47602F">
      <w:pPr>
        <w:pStyle w:val="6"/>
        <w:numPr>
          <w:ilvl w:val="0"/>
          <w:numId w:val="1"/>
        </w:numPr>
      </w:pPr>
      <w:r>
        <w:t>视频节奏，例如先痛点、再产品、再卖点。</w:t>
      </w:r>
    </w:p>
    <w:p w14:paraId="64E17D43">
      <w:pPr>
        <w:pStyle w:val="6"/>
        <w:numPr>
          <w:ilvl w:val="0"/>
          <w:numId w:val="1"/>
        </w:numPr>
      </w:pPr>
      <w:r>
        <w:t>镜头密度，例如 15 秒内拆成 5-6 个小镜头。</w:t>
      </w:r>
    </w:p>
    <w:p w14:paraId="55A236AF">
      <w:pPr>
        <w:pStyle w:val="6"/>
        <w:numPr>
          <w:ilvl w:val="0"/>
          <w:numId w:val="1"/>
        </w:numPr>
      </w:pPr>
      <w:r>
        <w:t>情绪推进，例如从焦虑、疑惑、不便，过渡到安心、认可、想尝试。</w:t>
      </w:r>
    </w:p>
    <w:p w14:paraId="171263E4">
      <w:pPr>
        <w:pStyle w:val="6"/>
        <w:numPr>
          <w:ilvl w:val="0"/>
          <w:numId w:val="1"/>
        </w:numPr>
      </w:pPr>
      <w:r>
        <w:t>产品露出位置，例如第 10 秒左右转向商品特写。</w:t>
      </w:r>
    </w:p>
    <w:p w14:paraId="1D6EEDEB">
      <w:r>
        <w:t>通常需要替换的内容：</w:t>
      </w:r>
    </w:p>
    <w:p w14:paraId="1E38A571">
      <w:pPr>
        <w:pStyle w:val="6"/>
        <w:numPr>
          <w:ilvl w:val="0"/>
          <w:numId w:val="1"/>
        </w:numPr>
      </w:pPr>
      <w:r>
        <w:t>参考视频中的原商品。</w:t>
      </w:r>
    </w:p>
    <w:p w14:paraId="7FD61AF6">
      <w:pPr>
        <w:pStyle w:val="6"/>
        <w:numPr>
          <w:ilvl w:val="0"/>
          <w:numId w:val="1"/>
        </w:numPr>
      </w:pPr>
      <w:r>
        <w:t>原视频中的品牌、包装、台词和具体人物关系。</w:t>
      </w:r>
    </w:p>
    <w:p w14:paraId="7AEF13C5">
      <w:pPr>
        <w:pStyle w:val="6"/>
        <w:numPr>
          <w:ilvl w:val="0"/>
          <w:numId w:val="1"/>
        </w:numPr>
      </w:pPr>
      <w:r>
        <w:t>不适合当前商品的使用场景。</w:t>
      </w:r>
    </w:p>
    <w:p w14:paraId="74BBBED4">
      <w:pPr>
        <w:pStyle w:val="6"/>
        <w:numPr>
          <w:ilvl w:val="0"/>
          <w:numId w:val="1"/>
        </w:numPr>
      </w:pPr>
      <w:r>
        <w:t>与当前商品卖点无关的动作或道具。</w:t>
      </w:r>
    </w:p>
    <w:p w14:paraId="3312B9A5"/>
    <w:p w14:paraId="66D8A36D">
      <w:pPr>
        <w:pStyle w:val="2"/>
      </w:pPr>
      <w:r>
        <w:t>六、15 秒分镜脚本的撰写方式</w:t>
      </w:r>
    </w:p>
    <w:p w14:paraId="52016CC0">
      <w:r>
        <w:t>当前平台以 15 秒为一个基础生成单位，因此脚本一般按“15 秒一场”来写。每一场分为两个部分：旁白和画面生成描述。</w:t>
      </w:r>
    </w:p>
    <w:p w14:paraId="6A51EC78">
      <w:r>
        <w:t>旁白单独写成一段，用于表达痛点、卖点、使用场景或购买理由。画面生成描述用于告诉平台应该生成什么画面，里面包含除旁白以外的所有视觉信息。</w:t>
      </w:r>
    </w:p>
    <w:p w14:paraId="0C829F14">
      <w:r>
        <w:t>画面生成描述一般包含：景别、运镜、场景、角色、人物动作、人物表情、情绪变化、商品露出、道具动作、光线氛围和镜头重点。</w:t>
      </w:r>
    </w:p>
    <w:p w14:paraId="1DB768CB">
      <w:r>
        <w:t>为了让平台更容易理解，画面描述通常会继续拆成 2-3 秒一个镜头颗粒，而不是把 15 秒全部写成一句笼统描述。</w:t>
      </w:r>
    </w:p>
    <w:p w14:paraId="73DDA398"/>
    <w:p w14:paraId="6A9DC4F0">
      <w:pPr>
        <w:pStyle w:val="2"/>
      </w:pPr>
      <w:r>
        <w:t>七、画面描述的写法</w:t>
      </w:r>
    </w:p>
    <w:p w14:paraId="577B7A5A">
      <w:r>
        <w:t>画面描述要尽量具体，不能只写抽象情绪。平台更容易理解“谁在什么场景里做什么动作”，而不是只理解“氛围很好”“人物很焦虑”。</w:t>
      </w:r>
    </w:p>
    <w:p w14:paraId="18422409">
      <w:r>
        <w:t>建议每个镜头都包含以下信息：</w:t>
      </w:r>
    </w:p>
    <w:p w14:paraId="53CECFAB">
      <w:pPr>
        <w:pStyle w:val="6"/>
        <w:numPr>
          <w:ilvl w:val="0"/>
          <w:numId w:val="1"/>
        </w:numPr>
      </w:pPr>
      <w:r>
        <w:t>时间段：例如 0-2s、2-5s。</w:t>
      </w:r>
    </w:p>
    <w:p w14:paraId="4CE89128">
      <w:pPr>
        <w:pStyle w:val="6"/>
        <w:numPr>
          <w:ilvl w:val="0"/>
          <w:numId w:val="1"/>
        </w:numPr>
      </w:pPr>
      <w:r>
        <w:t>景别：全景、中景、近景、特写。</w:t>
      </w:r>
    </w:p>
    <w:p w14:paraId="057E1707">
      <w:pPr>
        <w:pStyle w:val="6"/>
        <w:numPr>
          <w:ilvl w:val="0"/>
          <w:numId w:val="1"/>
        </w:numPr>
      </w:pPr>
      <w:r>
        <w:t>运镜：固定镜头、推镜头、拉镜头、横移、跟拍、近景转特写。</w:t>
      </w:r>
    </w:p>
    <w:p w14:paraId="2C333425">
      <w:pPr>
        <w:pStyle w:val="6"/>
        <w:numPr>
          <w:ilvl w:val="0"/>
          <w:numId w:val="1"/>
        </w:numPr>
      </w:pPr>
      <w:r>
        <w:t>主体：画面重点是谁，是人物、商品、道具还是场景。</w:t>
      </w:r>
    </w:p>
    <w:p w14:paraId="7F122F09">
      <w:pPr>
        <w:pStyle w:val="6"/>
        <w:numPr>
          <w:ilvl w:val="0"/>
          <w:numId w:val="1"/>
        </w:numPr>
      </w:pPr>
      <w:r>
        <w:t>动作：人物或商品正在发生什么。</w:t>
      </w:r>
    </w:p>
    <w:p w14:paraId="35FE9D7E">
      <w:pPr>
        <w:pStyle w:val="6"/>
        <w:numPr>
          <w:ilvl w:val="0"/>
          <w:numId w:val="1"/>
        </w:numPr>
      </w:pPr>
      <w:r>
        <w:t>表情和情绪：用具体表情描述情绪，例如眉头微皱、低头思考、露出放松表情。</w:t>
      </w:r>
    </w:p>
    <w:p w14:paraId="62F7B0E8">
      <w:pPr>
        <w:pStyle w:val="6"/>
        <w:numPr>
          <w:ilvl w:val="0"/>
          <w:numId w:val="1"/>
        </w:numPr>
      </w:pPr>
      <w:r>
        <w:t>场景细节：环境、光线、摆设、道具。</w:t>
      </w:r>
    </w:p>
    <w:p w14:paraId="01E49C99">
      <w:pPr>
        <w:pStyle w:val="6"/>
        <w:numPr>
          <w:ilvl w:val="0"/>
          <w:numId w:val="1"/>
        </w:numPr>
      </w:pPr>
      <w:r>
        <w:t>商品展示：商品出现的位置、角度、是否正面朝向镜头、是否需要特写。</w:t>
      </w:r>
    </w:p>
    <w:p w14:paraId="1721D201"/>
    <w:p w14:paraId="611B0A39"/>
    <w:p w14:paraId="012216D9">
      <w:pPr>
        <w:pStyle w:val="2"/>
      </w:pPr>
      <w:r>
        <w:rPr>
          <w:rFonts w:hint="eastAsia"/>
          <w:lang w:val="en-US" w:eastAsia="zh-CN"/>
        </w:rPr>
        <w:t>八</w:t>
      </w:r>
      <w:r>
        <w:t>、素材准备方式</w:t>
      </w:r>
    </w:p>
    <w:p w14:paraId="4948BF92">
      <w:r>
        <w:t>在写好脚本后，会根据脚本准备人物、场景和道具素材。当前常用方式是使用 GPT 的 image2 进行视觉资产生成。</w:t>
      </w:r>
    </w:p>
    <w:p w14:paraId="4BA9DF02">
      <w:pPr>
        <w:pStyle w:val="6"/>
        <w:numPr>
          <w:ilvl w:val="0"/>
          <w:numId w:val="1"/>
        </w:numPr>
      </w:pPr>
      <w:r>
        <w:t>人物：主要角色需要生成三视图</w:t>
      </w:r>
      <w:r>
        <w:rPr>
          <w:rFonts w:hint="eastAsia"/>
          <w:lang w:val="en-US" w:eastAsia="zh-CN"/>
        </w:rPr>
        <w:t>和脸部正面、侧面特写</w:t>
      </w:r>
      <w:r>
        <w:t>，方便后续保持人物形象稳定。</w:t>
      </w:r>
    </w:p>
    <w:p w14:paraId="1334C6C4">
      <w:pPr>
        <w:pStyle w:val="6"/>
        <w:numPr>
          <w:ilvl w:val="0"/>
          <w:numId w:val="1"/>
        </w:numPr>
      </w:pPr>
      <w:r>
        <w:t>场景：根据脚本生成对应场景参考图，例如家庭客厅、厨房、办公室、门店等。</w:t>
      </w:r>
    </w:p>
    <w:p w14:paraId="2179ADEA">
      <w:pPr>
        <w:pStyle w:val="6"/>
        <w:numPr>
          <w:ilvl w:val="0"/>
          <w:numId w:val="1"/>
        </w:numPr>
      </w:pPr>
      <w:r>
        <w:t>道具：根据剧情需要生成道具图，例如水杯、餐盘、桌面物品、包装辅助物等。</w:t>
      </w:r>
    </w:p>
    <w:p w14:paraId="31127E36">
      <w:pPr>
        <w:pStyle w:val="6"/>
        <w:numPr>
          <w:ilvl w:val="0"/>
          <w:numId w:val="1"/>
        </w:numPr>
      </w:pPr>
      <w:r>
        <w:t>商品：优先使用真实商品主图或清晰的商品参考图，重点保证包装和外观可识别。</w:t>
      </w:r>
    </w:p>
    <w:p w14:paraId="632C8AB0">
      <w:r>
        <w:t>素材准备时会检查人物、场景、道具和商品是否风格统一，是否符合脚本内容，是否适合导入平台。</w:t>
      </w:r>
    </w:p>
    <w:p w14:paraId="44C50F0F"/>
    <w:p w14:paraId="786DDD6A"/>
    <w:p w14:paraId="6CF169C6">
      <w:pPr>
        <w:pStyle w:val="2"/>
      </w:pPr>
      <w:r>
        <w:rPr>
          <w:rFonts w:hint="eastAsia"/>
          <w:lang w:val="en-US" w:eastAsia="zh-CN"/>
        </w:rPr>
        <w:t>九</w:t>
      </w:r>
      <w:r>
        <w:t>、15 秒分镜脚本案例</w:t>
      </w:r>
    </w:p>
    <w:p w14:paraId="2BF3D9E6">
      <w:r>
        <w:t>案例品类：儿童益生菌</w:t>
      </w:r>
    </w:p>
    <w:p w14:paraId="7D577C32">
      <w:r>
        <w:t>目标人群：3-8 岁孩子的妈妈</w:t>
      </w:r>
    </w:p>
    <w:p w14:paraId="1264EDFE">
      <w:r>
        <w:t>核心卖点：独立小条包装、日常调理、冲泡方便</w:t>
      </w:r>
    </w:p>
    <w:p w14:paraId="7A5C6FD2">
      <w:r>
        <w:t>脚本结构：家庭场景建立 → 孩子状态异常 → 妈妈担心 → 镜头转向产品 → 产品正面露出</w:t>
      </w:r>
    </w:p>
    <w:p w14:paraId="1379B417">
      <w:r>
        <w:t>旁白：孩子最近吃饭总是没胃口，还总说肚子不舒服，做妈妈的真的很担心。还好我给他准备了这款儿童益生菌，独立小条包装，日常调理更方便。</w:t>
      </w:r>
    </w:p>
    <w:p w14:paraId="4BB9D7AB">
      <w:r>
        <w:t>画面生成描述：</w:t>
      </w:r>
    </w:p>
    <w:p w14:paraId="73325684">
      <w:pPr>
        <w:pStyle w:val="6"/>
        <w:numPr>
          <w:ilvl w:val="0"/>
          <w:numId w:val="1"/>
        </w:numPr>
      </w:pPr>
      <w:r>
        <w:t>0-2s：全景，固定镜头，晚上温馨的家庭客厅里，暖色灯光，沙发、茶几、儿童玩具自然摆放，画面有真实家庭生活感。</w:t>
      </w:r>
    </w:p>
    <w:p w14:paraId="27265A79">
      <w:pPr>
        <w:pStyle w:val="6"/>
        <w:numPr>
          <w:ilvl w:val="0"/>
          <w:numId w:val="1"/>
        </w:numPr>
      </w:pPr>
      <w:r>
        <w:t>2-5s：近景，镜头侧对角色，一位年轻妈妈坐在沙发旁，身体微微前倾，看向旁边的孩子，神情开始变得担心。</w:t>
      </w:r>
    </w:p>
    <w:p w14:paraId="62422FAF">
      <w:pPr>
        <w:pStyle w:val="6"/>
        <w:numPr>
          <w:ilvl w:val="0"/>
          <w:numId w:val="1"/>
        </w:numPr>
      </w:pPr>
      <w:r>
        <w:t>5-8s：近景，固定镜头，孩子坐在沙发边，手轻轻揉着肚子，面前放着没吃完的食物，表现出吃饭没胃口、不舒服的状态。</w:t>
      </w:r>
    </w:p>
    <w:p w14:paraId="64C05023">
      <w:pPr>
        <w:pStyle w:val="6"/>
        <w:numPr>
          <w:ilvl w:val="0"/>
          <w:numId w:val="1"/>
        </w:numPr>
      </w:pPr>
      <w:r>
        <w:t>8-10s：近景特写，固定镜头，年轻妈妈看着孩子，眉头微皱，眼神焦虑，表情心疼。</w:t>
      </w:r>
    </w:p>
    <w:p w14:paraId="68D15ACC">
      <w:pPr>
        <w:pStyle w:val="6"/>
        <w:numPr>
          <w:ilvl w:val="0"/>
          <w:numId w:val="1"/>
        </w:numPr>
      </w:pPr>
      <w:r>
        <w:t>10-13s：近景转特写，镜头从妈妈的视线方向缓慢推向茶几，茶几上放着儿童水杯和产品包装。</w:t>
      </w:r>
    </w:p>
    <w:p w14:paraId="2524A44A">
      <w:pPr>
        <w:pStyle w:val="6"/>
        <w:numPr>
          <w:ilvl w:val="0"/>
          <w:numId w:val="1"/>
        </w:numPr>
      </w:pPr>
      <w:r>
        <w:t>13-15s：产品特写，固定镜头，产品包装正面朝向镜头，清晰展示在画面中心，旁边的儿童水杯作为使用场景辅助元素。</w:t>
      </w:r>
    </w:p>
    <w:p w14:paraId="62E65263">
      <w:r>
        <w:t>生成注意事项：孩子状态不能表现为严重疾病；产品不要表现为药品；包装不要变形；妈妈手部动作和视线方向要自然；产品露出要清晰。</w:t>
      </w:r>
    </w:p>
    <w:p w14:paraId="24483AB3"/>
    <w:p w14:paraId="0676026F"/>
    <w:sectPr>
      <w:pgSz w:w="11906" w:h="16838"/>
      <w:pgMar w:top="1440" w:right="1440" w:bottom="1440" w:left="1440" w:header="708" w:footer="708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singleLevel"/>
    <w:tmpl w:val="0053208E"/>
    <w:lvl w:ilvl="0" w:tentative="0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538A3B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微软雅黑" w:eastAsia="微软雅黑"/>
      <w:sz w:val="22"/>
      <w:szCs w:val="22"/>
    </w:rPr>
  </w:style>
  <w:style w:type="paragraph" w:styleId="2">
    <w:name w:val="heading 1"/>
    <w:basedOn w:val="1"/>
    <w:next w:val="1"/>
    <w:qFormat/>
    <w:uiPriority w:val="0"/>
    <w:pPr>
      <w:spacing w:before="280" w:after="120"/>
      <w:outlineLvl w:val="0"/>
    </w:pPr>
    <w:rPr>
      <w:rFonts w:ascii="微软雅黑" w:eastAsia="微软雅黑"/>
      <w:b/>
      <w:sz w:val="2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qFormat/>
    <w:uiPriority w:val="0"/>
    <w:pPr>
      <w:spacing w:after="240"/>
    </w:pPr>
    <w:rPr>
      <w:rFonts w:ascii="微软雅黑" w:eastAsia="微软雅黑"/>
      <w:b/>
      <w:sz w:val="36"/>
    </w:rPr>
  </w:style>
  <w:style w:type="paragraph" w:styleId="6">
    <w:name w:val="List Paragraph"/>
    <w:basedOn w:val="1"/>
    <w:uiPriority w:val="0"/>
    <w:pPr>
      <w:ind w:left="7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3671</Words>
  <Characters>3776</Characters>
  <TotalTime>31</TotalTime>
  <ScaleCrop>false</ScaleCrop>
  <LinksUpToDate>false</LinksUpToDate>
  <CharactersWithSpaces>3842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2026-06-26T07:59:34Z</dcterms:created>
  <dc:creator>JT</dc:creator>
  <cp:lastModifiedBy>来瓶佳得乐</cp:lastModifiedBy>
  <dcterms:modified xsi:type="dcterms:W3CDTF">2026-06-26T08:30:49Z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eyJoZGlkIjoiNTJlZDAyNWNmYTdhMDhlM2UxZWNlYzkyYmE0NGExOWUiLCJ1c2VySWQiOiIxMTgzOTI3MDI0In0=</vt:lpwstr>
  </property>
  <property fmtid="{D5CDD505-2E9C-101B-9397-08002B2CF9AE}" pid="3" name="KSOProductBuildVer">
    <vt:lpwstr>2052-12.1.0.26895</vt:lpwstr>
  </property>
  <property fmtid="{D5CDD505-2E9C-101B-9397-08002B2CF9AE}" pid="4" name="ICV">
    <vt:lpwstr>26B94867A33441848F1356A78108A1C4_12</vt:lpwstr>
  </property>
</Properties>
</file>